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:SISTEM INFORMASI MANAJEMEN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:IAP52025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:BELTAHMAMERO SIMAMORA, S.IP, MPA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2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R.A.II.10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:SISTEM INFORMASI MANAJEMEN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:IAP52025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:BELTAHMAMERO SIMAMORA, S.IP, MPA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700" w:space="40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RISQI RAHMADANI DLMT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UGENG DWI PUTRA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9"/>
              </w:rPr>
              <w:t>BELTAHMAMERO SIMAMORA, S.IP,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9"/>
              </w:rPr>
              <w:t>BELTAHMAMERO SIMAMORA, S.IP,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</w:rPr>
              <w:t>MPA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</w:rPr>
              <w:t>MPA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2020-04-15T17:52:21Z</dcterms:created>
  <dcterms:modified xsi:type="dcterms:W3CDTF">2020-04-15T17:52:21Z</dcterms:modified>
</cp:coreProperties>
</file>