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2B1852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B1852" w:rsidRPr="00F06478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B1852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B1852" w:rsidRPr="00F06478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1852" w:rsidRPr="00F06478">
        <w:rPr>
          <w:rFonts w:ascii="Arial Narrow" w:hAnsi="Arial Narrow"/>
          <w:noProof/>
          <w:color w:val="000000"/>
          <w:sz w:val="26"/>
          <w:szCs w:val="26"/>
        </w:rPr>
        <w:t>Sistem Politik Indonesia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1852" w:rsidRPr="00F06478">
        <w:rPr>
          <w:rFonts w:ascii="Arial Narrow" w:hAnsi="Arial Narrow"/>
          <w:noProof/>
          <w:color w:val="000000"/>
          <w:sz w:val="26"/>
          <w:szCs w:val="26"/>
        </w:rPr>
        <w:t>IAP 52028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1852" w:rsidRPr="00F06478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1852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1852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1852" w:rsidRPr="00F06478">
        <w:rPr>
          <w:rFonts w:ascii="Arial Narrow" w:hAnsi="Arial Narrow"/>
          <w:noProof/>
          <w:color w:val="000000"/>
          <w:sz w:val="26"/>
          <w:szCs w:val="26"/>
        </w:rPr>
        <w:t>Khairunnisa Lubis, S.Sos, M.Ipol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2B1852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2B1852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1852" w:rsidRPr="00F06478">
        <w:rPr>
          <w:rFonts w:ascii="Arial Narrow" w:hAnsi="Arial Narrow"/>
          <w:noProof/>
          <w:color w:val="000000"/>
          <w:sz w:val="26"/>
          <w:szCs w:val="26"/>
        </w:rPr>
        <w:t>24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2B1852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2B1852" w:rsidRPr="00F06478">
              <w:rPr>
                <w:rFonts w:ascii="Arial Narrow" w:hAnsi="Arial Narrow"/>
                <w:noProof/>
                <w:sz w:val="26"/>
                <w:szCs w:val="26"/>
              </w:rPr>
              <w:t>Khairunnisa Lubis, S.Sos, M.Ipol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B1852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B1852" w:rsidRPr="00F06478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34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F149-2FB7-4187-BF00-EE607E37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2021-05-19T05:15:00Z</dcterms:created>
  <dcterms:modified xsi:type="dcterms:W3CDTF">2021-05-19T05:15:00Z</dcterms:modified>
</cp:coreProperties>
</file>