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b/>
          <w:noProof/>
          <w:color w:val="000000"/>
          <w:sz w:val="26"/>
          <w:szCs w:val="26"/>
        </w:rPr>
        <w:t>SELASA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noProof/>
          <w:color w:val="000000"/>
          <w:sz w:val="26"/>
          <w:szCs w:val="26"/>
        </w:rPr>
        <w:t>Customer Relations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noProof/>
          <w:color w:val="000000"/>
          <w:sz w:val="26"/>
          <w:szCs w:val="26"/>
        </w:rPr>
        <w:t>IKM 53003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noProof/>
          <w:color w:val="000000"/>
          <w:sz w:val="26"/>
          <w:szCs w:val="26"/>
        </w:rPr>
        <w:t>Dr. Yan Hendra, M.Si / Endah Rundika P, S.Sos, M.Ikom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A6713A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0021D9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A6713A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noProof/>
          <w:color w:val="000000"/>
          <w:sz w:val="26"/>
          <w:szCs w:val="26"/>
        </w:rPr>
        <w:t>62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A6713A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0021D9" w:rsidRPr="00F06478">
              <w:rPr>
                <w:rFonts w:ascii="Arial Narrow" w:hAnsi="Arial Narrow"/>
                <w:noProof/>
                <w:sz w:val="26"/>
                <w:szCs w:val="26"/>
              </w:rPr>
              <w:t>Dr. Yan Hendra, M.Si / Endah Rundika P, S.Sos, M.Ikom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A6713A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0021D9" w:rsidRPr="00F06478">
        <w:rPr>
          <w:rFonts w:ascii="Arial Narrow" w:hAnsi="Arial Narrow"/>
          <w:b/>
          <w:noProof/>
          <w:color w:val="000000"/>
          <w:sz w:val="26"/>
          <w:szCs w:val="26"/>
        </w:rPr>
        <w:t>25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6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B1852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01A9-8DA1-44CB-9496-CF057F70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2021-05-19T05:21:00Z</dcterms:created>
  <dcterms:modified xsi:type="dcterms:W3CDTF">2021-05-19T05:21:00Z</dcterms:modified>
</cp:coreProperties>
</file>