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FC7505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FC7505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Perilaku Konsumen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IKM 53032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Dr. Dedi Syahputra, MA * / Raisha Annisa Hutapea, S.I.Kom, M.I.Kom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C7505" w:rsidRPr="00A90412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FC7505" w:rsidRPr="00A90412">
              <w:rPr>
                <w:rFonts w:ascii="Arial Narrow" w:hAnsi="Arial Narrow"/>
                <w:noProof/>
                <w:sz w:val="26"/>
                <w:szCs w:val="26"/>
              </w:rPr>
              <w:t>Dr. Dedi Syahputra, MA * / Raisha Annisa Hutapea, S.I.Kom, M.I.Kom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FC7505"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0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C869-086E-4FB0-88AD-93EEF814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2021-07-15T22:26:00Z</dcterms:created>
  <dcterms:modified xsi:type="dcterms:W3CDTF">2021-07-15T22:26:00Z</dcterms:modified>
</cp:coreProperties>
</file>