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BF17FC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BF17FC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21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F17FC" w:rsidRPr="00A90412">
        <w:rPr>
          <w:rFonts w:ascii="Arial Narrow" w:hAnsi="Arial Narrow"/>
          <w:noProof/>
          <w:color w:val="000000"/>
          <w:sz w:val="26"/>
          <w:szCs w:val="26"/>
        </w:rPr>
        <w:t>Publisitas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F17FC" w:rsidRPr="00A90412">
        <w:rPr>
          <w:rFonts w:ascii="Arial Narrow" w:hAnsi="Arial Narrow"/>
          <w:noProof/>
          <w:color w:val="000000"/>
          <w:sz w:val="26"/>
          <w:szCs w:val="26"/>
        </w:rPr>
        <w:t>IKM 53013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F17FC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F17FC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F17FC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F17FC" w:rsidRPr="00A90412">
        <w:rPr>
          <w:rFonts w:ascii="Arial Narrow" w:hAnsi="Arial Narrow"/>
          <w:noProof/>
          <w:color w:val="000000"/>
          <w:sz w:val="26"/>
          <w:szCs w:val="26"/>
        </w:rPr>
        <w:t>Dr. Ressy Dwianna S.Sos., MA* / Drs. Bahrum Jamil, M.AP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BF17FC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F17FC" w:rsidRPr="00A90412">
        <w:rPr>
          <w:rFonts w:ascii="Arial Narrow" w:hAnsi="Arial Narrow"/>
          <w:noProof/>
          <w:color w:val="000000"/>
          <w:sz w:val="26"/>
          <w:szCs w:val="26"/>
        </w:rPr>
        <w:t>40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BF17FC" w:rsidRPr="00A90412">
              <w:rPr>
                <w:rFonts w:ascii="Arial Narrow" w:hAnsi="Arial Narrow"/>
                <w:noProof/>
                <w:sz w:val="26"/>
                <w:szCs w:val="26"/>
              </w:rPr>
              <w:t>Dr. Ressy Dwianna S.Sos., MA* / Drs. Bahrum Jamil, M.AP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BF17FC" w:rsidRPr="00A90412">
        <w:rPr>
          <w:rFonts w:ascii="Arial Narrow" w:hAnsi="Arial Narrow"/>
          <w:b/>
          <w:noProof/>
          <w:sz w:val="26"/>
          <w:szCs w:val="26"/>
          <w:lang w:val="id-ID"/>
        </w:rPr>
        <w:t>21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8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7F4D1-4767-4116-B7B0-346D3EDA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2021-07-15T22:26:00Z</dcterms:created>
  <dcterms:modified xsi:type="dcterms:W3CDTF">2021-07-15T22:26:00Z</dcterms:modified>
</cp:coreProperties>
</file>