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23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Teknik Periklanan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53015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An Nisa Dian Rahma, S.I.Kom, M.I.Kom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64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An Nisa Dian Rahma, S.I.Kom, 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23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5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49" name="Text Box 3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9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50" name="Text Box 3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50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51" name="Straight Connector 3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51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