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F352B8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F352B8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F352B8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F352B8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F352B8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352B8" w:rsidRPr="00F304FC">
        <w:rPr>
          <w:rFonts w:ascii="Arial Narrow" w:hAnsi="Arial Narrow"/>
          <w:noProof/>
          <w:color w:val="000000"/>
          <w:sz w:val="26"/>
          <w:szCs w:val="26"/>
        </w:rPr>
        <w:t>Bahasa Indonesia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F352B8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352B8" w:rsidRPr="00F304FC">
        <w:rPr>
          <w:rFonts w:ascii="Arial Narrow" w:hAnsi="Arial Narrow"/>
          <w:noProof/>
          <w:color w:val="000000"/>
          <w:sz w:val="26"/>
          <w:szCs w:val="26"/>
        </w:rPr>
        <w:t>UMA 10004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F352B8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352B8" w:rsidRPr="00F304FC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352B8" w:rsidRPr="00F304FC">
        <w:rPr>
          <w:rFonts w:ascii="Arial Narrow" w:hAnsi="Arial Narrow"/>
          <w:noProof/>
          <w:color w:val="000000"/>
          <w:sz w:val="26"/>
          <w:szCs w:val="26"/>
        </w:rPr>
        <w:t>Dra. Hj. Waridah Pulungan, M.Hum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F352B8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F352B8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F352B8" w:rsidRPr="00F304FC">
              <w:rPr>
                <w:rFonts w:ascii="Arial Narrow" w:hAnsi="Arial Narrow"/>
                <w:noProof/>
                <w:sz w:val="26"/>
                <w:szCs w:val="26"/>
              </w:rPr>
              <w:t>Dra. Hj. Waridah Pulungan, M.Hum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F352B8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F352B8" w:rsidRPr="00F304FC">
        <w:rPr>
          <w:rFonts w:ascii="Arial Narrow" w:hAnsi="Arial Narrow"/>
          <w:b/>
          <w:noProof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6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FE29-1EAB-4FF3-9625-E4875C3A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2021-09-06T23:46:00Z</dcterms:created>
  <dcterms:modified xsi:type="dcterms:W3CDTF">2021-09-06T23:46:00Z</dcterms:modified>
</cp:coreProperties>
</file>