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BA3C59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A3C59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SELASA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BA3C5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BA3C59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BA3C59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A3C59" w:rsidRPr="00F304FC">
        <w:rPr>
          <w:rFonts w:ascii="Arial Narrow" w:hAnsi="Arial Narrow"/>
          <w:noProof/>
          <w:color w:val="000000"/>
          <w:sz w:val="26"/>
          <w:szCs w:val="26"/>
        </w:rPr>
        <w:t>Dasar-Dasar Logika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BA3C59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A3C59" w:rsidRPr="00F304FC">
        <w:rPr>
          <w:rFonts w:ascii="Arial Narrow" w:hAnsi="Arial Narrow"/>
          <w:noProof/>
          <w:color w:val="000000"/>
          <w:sz w:val="26"/>
          <w:szCs w:val="26"/>
        </w:rPr>
        <w:t>FIP 50006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BA3C59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A3C59" w:rsidRPr="00F304FC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A3C59" w:rsidRPr="00F304FC">
        <w:rPr>
          <w:rFonts w:ascii="Arial Narrow" w:hAnsi="Arial Narrow"/>
          <w:noProof/>
          <w:color w:val="000000"/>
          <w:sz w:val="26"/>
          <w:szCs w:val="26"/>
        </w:rPr>
        <w:t>Ara Auza, S.Sos, M.I.Kom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BA3C59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BA3C59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BA3C59" w:rsidRPr="00F304FC">
              <w:rPr>
                <w:rFonts w:ascii="Arial Narrow" w:hAnsi="Arial Narrow"/>
                <w:noProof/>
                <w:sz w:val="26"/>
                <w:szCs w:val="26"/>
              </w:rPr>
              <w:t>Ara Auza, S.Sos, M.I.Kom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BA3C59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BA3C59" w:rsidRPr="00F304FC">
        <w:rPr>
          <w:rFonts w:ascii="Arial Narrow" w:hAnsi="Arial Narrow"/>
          <w:b/>
          <w:noProof/>
          <w:sz w:val="26"/>
          <w:szCs w:val="26"/>
          <w:lang w:val="id-ID"/>
        </w:rPr>
        <w:t>07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4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E553-C27E-4B45-88D1-60BAA66E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2021-09-06T23:45:00Z</dcterms:created>
  <dcterms:modified xsi:type="dcterms:W3CDTF">2021-09-06T23:45:00Z</dcterms:modified>
</cp:coreProperties>
</file>